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220F" w:rsidRDefault="008B678E">
      <w:pPr>
        <w:pBdr>
          <w:top w:val="nil"/>
          <w:left w:val="nil"/>
          <w:bottom w:val="nil"/>
          <w:right w:val="nil"/>
          <w:between w:val="nil"/>
        </w:pBdr>
        <w:spacing w:after="0" w:line="240" w:lineRule="auto"/>
        <w:jc w:val="right"/>
        <w:rPr>
          <w:rFonts w:ascii="Times New Roman" w:eastAsia="Times New Roman" w:hAnsi="Times New Roman" w:cs="Times New Roman"/>
          <w:color w:val="000000"/>
        </w:rPr>
      </w:pPr>
      <w:bookmarkStart w:id="0" w:name="_gjdgxs" w:colFirst="0" w:colLast="0"/>
      <w:bookmarkStart w:id="1" w:name="_GoBack"/>
      <w:bookmarkEnd w:id="0"/>
      <w:bookmarkEnd w:id="1"/>
      <w:r>
        <w:rPr>
          <w:rFonts w:ascii="Times New Roman" w:eastAsia="Times New Roman" w:hAnsi="Times New Roman" w:cs="Times New Roman"/>
          <w:color w:val="000000"/>
        </w:rPr>
        <w:t xml:space="preserve">Last Updated: </w:t>
      </w:r>
      <w:r w:rsidR="00371BBA">
        <w:rPr>
          <w:rFonts w:ascii="Times New Roman" w:eastAsia="Times New Roman" w:hAnsi="Times New Roman" w:cs="Times New Roman"/>
          <w:color w:val="000000"/>
        </w:rPr>
        <w:t>February 21</w:t>
      </w:r>
      <w:r w:rsidR="00371BBA" w:rsidRPr="00371BBA">
        <w:rPr>
          <w:rFonts w:ascii="Times New Roman" w:eastAsia="Times New Roman" w:hAnsi="Times New Roman" w:cs="Times New Roman"/>
          <w:color w:val="000000"/>
          <w:vertAlign w:val="superscript"/>
        </w:rPr>
        <w:t>st</w:t>
      </w:r>
      <w:r w:rsidR="00371BBA">
        <w:rPr>
          <w:rFonts w:ascii="Times New Roman" w:eastAsia="Times New Roman" w:hAnsi="Times New Roman" w:cs="Times New Roman"/>
          <w:color w:val="000000"/>
        </w:rPr>
        <w:t>, 2019</w:t>
      </w:r>
    </w:p>
    <w:p w:rsidR="00A5220F" w:rsidRDefault="00A5220F">
      <w:pPr>
        <w:pBdr>
          <w:top w:val="nil"/>
          <w:left w:val="nil"/>
          <w:bottom w:val="nil"/>
          <w:right w:val="nil"/>
          <w:between w:val="nil"/>
        </w:pBdr>
        <w:spacing w:after="0" w:line="240" w:lineRule="auto"/>
        <w:jc w:val="right"/>
        <w:rPr>
          <w:rFonts w:ascii="Times New Roman" w:eastAsia="Times New Roman" w:hAnsi="Times New Roman" w:cs="Times New Roman"/>
          <w:color w:val="000000"/>
        </w:rPr>
      </w:pPr>
    </w:p>
    <w:p w:rsidR="00A5220F" w:rsidRDefault="008B67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Rhode Island Academy of Nutrition and Dietetics </w:t>
      </w:r>
    </w:p>
    <w:p w:rsidR="00A5220F" w:rsidRDefault="00A5220F">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A5220F" w:rsidRDefault="008B67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BYLAWS </w:t>
      </w:r>
    </w:p>
    <w:p w:rsidR="00A5220F" w:rsidRDefault="00A5220F">
      <w:pPr>
        <w:pBdr>
          <w:top w:val="nil"/>
          <w:left w:val="nil"/>
          <w:bottom w:val="nil"/>
          <w:right w:val="nil"/>
          <w:between w:val="nil"/>
        </w:pBdr>
        <w:spacing w:after="0" w:line="240" w:lineRule="auto"/>
        <w:rPr>
          <w:rFonts w:ascii="Times New Roman" w:eastAsia="Times New Roman" w:hAnsi="Times New Roman" w:cs="Times New Roman"/>
          <w:color w:val="000000"/>
        </w:rPr>
      </w:pP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I – Name </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name of this organization will be the Rhode Island Academy of Nutrition and Dietetics, also known as RIAND, hereafter referred to as the “Affiliate”. </w:t>
      </w:r>
    </w:p>
    <w:p w:rsidR="00A5220F" w:rsidRDefault="00A5220F">
      <w:pPr>
        <w:pBdr>
          <w:top w:val="nil"/>
          <w:left w:val="nil"/>
          <w:bottom w:val="nil"/>
          <w:right w:val="nil"/>
          <w:between w:val="nil"/>
        </w:pBdr>
        <w:spacing w:after="0" w:line="240" w:lineRule="auto"/>
        <w:rPr>
          <w:rFonts w:ascii="Times New Roman" w:eastAsia="Times New Roman" w:hAnsi="Times New Roman" w:cs="Times New Roman"/>
          <w:color w:val="000000"/>
        </w:rPr>
      </w:pP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II – Membership </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Section 1. Membership in the Affiliate will be limited to members of the Academy of Nutrition and</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Dietetics, hereafter referred to as the “Academy” whose primary mailing address, as submitted to the Academy, is within Rhode Island, or in the alternative, who have formally designated the Affiliate as their sole affiliate. A member of another affiliate of the Academy may become a supporting member of this Affiliate by applying and paying for a supporter membership in such amounts as the Affiliate may establish. Supporting members will have access to the all member benefits, except that they shall not be allowed to run for or hold an elected office in this Affiliate or to cast a vote in elections or other matters requiring a vote of the membership. Membership classification will be those outlined in Article II of the Academy Bylaws. </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 The current list of members of the Academy officially listed in the Affiliate will be the </w:t>
      </w:r>
    </w:p>
    <w:p w:rsidR="00A5220F" w:rsidRDefault="008B678E">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official membership list of this Affiliate for all purposes.    </w:t>
      </w:r>
    </w:p>
    <w:p w:rsidR="00A5220F" w:rsidRDefault="008B678E">
      <w:pPr>
        <w:pBdr>
          <w:top w:val="nil"/>
          <w:left w:val="nil"/>
          <w:bottom w:val="nil"/>
          <w:right w:val="nil"/>
          <w:between w:val="nil"/>
        </w:pBdr>
        <w:spacing w:after="0" w:line="240" w:lineRule="auto"/>
        <w:ind w:left="1440" w:hanging="1439"/>
        <w:rPr>
          <w:rFonts w:ascii="Times New Roman" w:eastAsia="Times New Roman" w:hAnsi="Times New Roman" w:cs="Times New Roman"/>
          <w:color w:val="000000"/>
        </w:rPr>
      </w:pPr>
      <w:r>
        <w:rPr>
          <w:rFonts w:ascii="Times New Roman" w:eastAsia="Times New Roman" w:hAnsi="Times New Roman" w:cs="Times New Roman"/>
          <w:color w:val="000000"/>
        </w:rPr>
        <w:t>Section 3. All members of the Affiliate have the rights and privileges as set forth in Article II of the</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Academy Bylaws, and will have corresponding rights and privileges in the conduct of business of the Affiliate. </w:t>
      </w:r>
    </w:p>
    <w:p w:rsidR="00A5220F" w:rsidRDefault="008B678E">
      <w:pPr>
        <w:pBdr>
          <w:top w:val="nil"/>
          <w:left w:val="nil"/>
          <w:bottom w:val="nil"/>
          <w:right w:val="nil"/>
          <w:between w:val="nil"/>
        </w:pBdr>
        <w:spacing w:after="0" w:line="240" w:lineRule="auto"/>
        <w:ind w:left="1440" w:hanging="1439"/>
        <w:rPr>
          <w:rFonts w:ascii="Times New Roman" w:eastAsia="Times New Roman" w:hAnsi="Times New Roman" w:cs="Times New Roman"/>
          <w:color w:val="000000"/>
        </w:rPr>
      </w:pPr>
      <w:r>
        <w:rPr>
          <w:rFonts w:ascii="Times New Roman" w:eastAsia="Times New Roman" w:hAnsi="Times New Roman" w:cs="Times New Roman"/>
          <w:color w:val="000000"/>
        </w:rPr>
        <w:t>Section 4. All members whose Academy dues are not in arrears will receive the Affiliate’s publications.</w:t>
      </w:r>
    </w:p>
    <w:p w:rsidR="00A5220F" w:rsidRDefault="00A5220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A5220F" w:rsidRDefault="008B678E">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Article III – Fiscal Year</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fiscal year of the Affiliate shall be in accordance with the Academy fiscal year (June 1 to May 31).</w:t>
      </w:r>
    </w:p>
    <w:p w:rsidR="00A5220F" w:rsidRDefault="00A5220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IV – Meeting of Members </w:t>
      </w:r>
    </w:p>
    <w:p w:rsidR="00A5220F" w:rsidRDefault="008B678E">
      <w:pPr>
        <w:pBdr>
          <w:top w:val="nil"/>
          <w:left w:val="nil"/>
          <w:bottom w:val="nil"/>
          <w:right w:val="nil"/>
          <w:between w:val="nil"/>
        </w:pBdr>
        <w:spacing w:after="0" w:line="240" w:lineRule="auto"/>
        <w:ind w:left="1440" w:hanging="1439"/>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w:t>
      </w:r>
      <w:r>
        <w:rPr>
          <w:rFonts w:ascii="Times New Roman" w:eastAsia="Times New Roman" w:hAnsi="Times New Roman" w:cs="Times New Roman"/>
          <w:b/>
          <w:color w:val="000000"/>
          <w:u w:val="single"/>
        </w:rPr>
        <w:t>Annual Meeting:</w:t>
      </w:r>
      <w:r>
        <w:rPr>
          <w:rFonts w:ascii="Times New Roman" w:eastAsia="Times New Roman" w:hAnsi="Times New Roman" w:cs="Times New Roman"/>
          <w:color w:val="000000"/>
        </w:rPr>
        <w:t xml:space="preserve"> There will be an annual educational meeting of the members of this </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Affiliate, except in the case of an emergency declared by the Board of Directors. Written notice of</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Annual Meeting, including the </w:t>
      </w:r>
      <w:r>
        <w:rPr>
          <w:rFonts w:ascii="Times New Roman" w:eastAsia="Times New Roman" w:hAnsi="Times New Roman" w:cs="Times New Roman"/>
        </w:rPr>
        <w:t>starting</w:t>
      </w:r>
      <w:r>
        <w:rPr>
          <w:rFonts w:ascii="Times New Roman" w:eastAsia="Times New Roman" w:hAnsi="Times New Roman" w:cs="Times New Roman"/>
          <w:color w:val="000000"/>
        </w:rPr>
        <w:t xml:space="preserve"> of place, date, and time will be sent to each member of the Affiliate, not less than ten (10) days nor more than sixty (60) days before the date of the meeting. </w:t>
      </w:r>
    </w:p>
    <w:p w:rsidR="00A5220F" w:rsidRDefault="008B678E">
      <w:pPr>
        <w:pBdr>
          <w:top w:val="nil"/>
          <w:left w:val="nil"/>
          <w:bottom w:val="nil"/>
          <w:right w:val="nil"/>
          <w:between w:val="nil"/>
        </w:pBdr>
        <w:spacing w:after="0" w:line="240" w:lineRule="auto"/>
        <w:ind w:left="1440" w:hanging="1439"/>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 </w:t>
      </w:r>
      <w:r>
        <w:rPr>
          <w:rFonts w:ascii="Times New Roman" w:eastAsia="Times New Roman" w:hAnsi="Times New Roman" w:cs="Times New Roman"/>
          <w:b/>
          <w:color w:val="000000"/>
          <w:u w:val="single"/>
        </w:rPr>
        <w:t>Business Meeting</w:t>
      </w:r>
      <w:r>
        <w:rPr>
          <w:rFonts w:ascii="Times New Roman" w:eastAsia="Times New Roman" w:hAnsi="Times New Roman" w:cs="Times New Roman"/>
          <w:color w:val="000000"/>
        </w:rPr>
        <w:t xml:space="preserve"> </w:t>
      </w:r>
    </w:p>
    <w:p w:rsidR="00A5220F" w:rsidRDefault="008B678E">
      <w:pPr>
        <w:numPr>
          <w:ilvl w:val="0"/>
          <w:numId w:val="6"/>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will be an annual business meeting of the members of the Affiliate for the purpose of education and the transaction of other business as may come before the meeting. This meeting will normally be held in conjunction with the Annual Meeting. </w:t>
      </w:r>
    </w:p>
    <w:p w:rsidR="00A5220F" w:rsidRPr="00B90CB0" w:rsidRDefault="008B678E" w:rsidP="00B90CB0">
      <w:pPr>
        <w:numPr>
          <w:ilvl w:val="0"/>
          <w:numId w:val="6"/>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annual business meeting is not held in conjunction with the Annual Meeting, written or printed notice of the annual business meeting, including the stated place, date and time, will be sent to each member of the Affiliate, not less than not less than ten (10) nor more than sixty (60) days before the date of the meeting. </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3. </w:t>
      </w:r>
      <w:r>
        <w:rPr>
          <w:rFonts w:ascii="Times New Roman" w:eastAsia="Times New Roman" w:hAnsi="Times New Roman" w:cs="Times New Roman"/>
          <w:b/>
          <w:color w:val="000000"/>
          <w:u w:val="single"/>
        </w:rPr>
        <w:t>Special Meeting:</w:t>
      </w:r>
      <w:r>
        <w:rPr>
          <w:rFonts w:ascii="Times New Roman" w:eastAsia="Times New Roman" w:hAnsi="Times New Roman" w:cs="Times New Roman"/>
          <w:color w:val="000000"/>
        </w:rPr>
        <w:t xml:space="preserve"> </w:t>
      </w:r>
    </w:p>
    <w:p w:rsidR="00A5220F" w:rsidRDefault="008B678E">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or three board members may request a special meeting of the members. </w:t>
      </w:r>
    </w:p>
    <w:p w:rsidR="00A5220F" w:rsidRDefault="008B678E">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Written or printed notice of a special meeting, stating the place, date, and time, will be sent to each member of the Affiliate, not less than ten (10) nor more than sixty (60) days before the date of the meeting. </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Section 4. </w:t>
      </w:r>
      <w:r>
        <w:rPr>
          <w:rFonts w:ascii="Times New Roman" w:eastAsia="Times New Roman" w:hAnsi="Times New Roman" w:cs="Times New Roman"/>
          <w:b/>
          <w:color w:val="000000"/>
          <w:u w:val="single"/>
        </w:rPr>
        <w:t>Quorum:</w:t>
      </w:r>
      <w:r>
        <w:rPr>
          <w:rFonts w:ascii="Times New Roman" w:eastAsia="Times New Roman" w:hAnsi="Times New Roman" w:cs="Times New Roman"/>
          <w:b/>
        </w:rPr>
        <w:t xml:space="preserve"> </w:t>
      </w:r>
      <w:r>
        <w:rPr>
          <w:rFonts w:ascii="Times New Roman" w:eastAsia="Times New Roman" w:hAnsi="Times New Roman" w:cs="Times New Roman"/>
        </w:rPr>
        <w:t xml:space="preserve">At all meetings of the Association membership, the voting members present will </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constitute a quorum for the transaction of business, except to the extent that the law of the state of incorporation requires a larger number.</w:t>
      </w:r>
    </w:p>
    <w:p w:rsidR="00A5220F" w:rsidRDefault="00A5220F">
      <w:pPr>
        <w:pBdr>
          <w:top w:val="nil"/>
          <w:left w:val="nil"/>
          <w:bottom w:val="nil"/>
          <w:right w:val="nil"/>
          <w:between w:val="nil"/>
        </w:pBdr>
        <w:spacing w:after="0" w:line="240" w:lineRule="auto"/>
        <w:rPr>
          <w:rFonts w:ascii="Times New Roman" w:eastAsia="Times New Roman" w:hAnsi="Times New Roman" w:cs="Times New Roman"/>
        </w:rPr>
      </w:pP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Article V - Board of Directors/Governing Board</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w:t>
      </w:r>
      <w:r>
        <w:rPr>
          <w:rFonts w:ascii="Times New Roman" w:eastAsia="Times New Roman" w:hAnsi="Times New Roman" w:cs="Times New Roman"/>
          <w:b/>
          <w:color w:val="000000"/>
          <w:u w:val="single"/>
        </w:rPr>
        <w:t xml:space="preserve">General Powers. </w:t>
      </w:r>
      <w:r>
        <w:rPr>
          <w:rFonts w:ascii="Times New Roman" w:eastAsia="Times New Roman" w:hAnsi="Times New Roman" w:cs="Times New Roman"/>
          <w:color w:val="000000"/>
        </w:rPr>
        <w:t xml:space="preserve"> The governance of the Affiliate will be vested in a Board of Directors, </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also known as the “Board”.  The affairs of the Affiliate shall be managed by, or under the direction of, the Board</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 </w:t>
      </w:r>
      <w:r>
        <w:rPr>
          <w:rFonts w:ascii="Times New Roman" w:eastAsia="Times New Roman" w:hAnsi="Times New Roman" w:cs="Times New Roman"/>
          <w:b/>
          <w:color w:val="000000"/>
          <w:u w:val="single"/>
        </w:rPr>
        <w:t>Composition</w:t>
      </w:r>
      <w:r>
        <w:rPr>
          <w:rFonts w:ascii="Times New Roman" w:eastAsia="Times New Roman" w:hAnsi="Times New Roman" w:cs="Times New Roman"/>
          <w:color w:val="000000"/>
        </w:rPr>
        <w:t xml:space="preserve"> </w:t>
      </w:r>
      <w:r>
        <w:rPr>
          <w:rFonts w:ascii="Times New Roman" w:eastAsia="Times New Roman" w:hAnsi="Times New Roman" w:cs="Times New Roman"/>
          <w:color w:val="FF0000"/>
        </w:rPr>
        <w:t xml:space="preserve"> </w:t>
      </w:r>
    </w:p>
    <w:p w:rsidR="00A5220F" w:rsidRDefault="008B678E">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b/>
          <w:color w:val="000000"/>
          <w:u w:val="single"/>
        </w:rPr>
        <w:t>The Board of Directors</w:t>
      </w:r>
      <w:r>
        <w:rPr>
          <w:rFonts w:ascii="Times New Roman" w:eastAsia="Times New Roman" w:hAnsi="Times New Roman" w:cs="Times New Roman"/>
          <w:color w:val="000000"/>
        </w:rPr>
        <w:t xml:space="preserve"> shall consist of the following elected members: Past President, President, President-Elect, Secretary, Treasurer, Delegate,</w:t>
      </w:r>
      <w:r>
        <w:rPr>
          <w:rFonts w:ascii="Times New Roman" w:eastAsia="Times New Roman" w:hAnsi="Times New Roman" w:cs="Times New Roman"/>
        </w:rPr>
        <w:t xml:space="preserve"> and Public Policy Coordinator</w:t>
      </w:r>
      <w:r>
        <w:rPr>
          <w:rFonts w:ascii="Times New Roman" w:eastAsia="Times New Roman" w:hAnsi="Times New Roman" w:cs="Times New Roman"/>
          <w:color w:val="000000"/>
        </w:rPr>
        <w:t>.</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3. </w:t>
      </w:r>
      <w:r>
        <w:rPr>
          <w:rFonts w:ascii="Times New Roman" w:eastAsia="Times New Roman" w:hAnsi="Times New Roman" w:cs="Times New Roman"/>
          <w:b/>
          <w:color w:val="000000"/>
          <w:u w:val="single"/>
        </w:rPr>
        <w:t>Functions of the Board</w:t>
      </w:r>
      <w:r>
        <w:rPr>
          <w:rFonts w:ascii="Times New Roman" w:eastAsia="Times New Roman" w:hAnsi="Times New Roman" w:cs="Times New Roman"/>
          <w:color w:val="000000"/>
        </w:rPr>
        <w:t xml:space="preserve"> The Board shall have the authority to perform the following functions: </w:t>
      </w:r>
    </w:p>
    <w:p w:rsidR="00A5220F" w:rsidRDefault="008B678E">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Determine administrative policies and manage the property and funds of the Affiliate.</w:t>
      </w:r>
    </w:p>
    <w:p w:rsidR="00A5220F" w:rsidRDefault="008B678E">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Approve annual budget and strategic plan.</w:t>
      </w:r>
    </w:p>
    <w:p w:rsidR="00A5220F" w:rsidRDefault="008B678E">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Manage activities and initiatives of the Affiliate and coordinate with those of the Academy.</w:t>
      </w:r>
    </w:p>
    <w:p w:rsidR="00A5220F" w:rsidRDefault="008B678E">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Approve amendments of the Affiliate Bylaws. </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4. </w:t>
      </w:r>
      <w:r>
        <w:rPr>
          <w:rFonts w:ascii="Times New Roman" w:eastAsia="Times New Roman" w:hAnsi="Times New Roman" w:cs="Times New Roman"/>
          <w:b/>
          <w:color w:val="000000"/>
          <w:u w:val="single"/>
        </w:rPr>
        <w:t>Qualifications: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Qualifications shall be consistent with board qualifications set forth in the </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Academy Bylaws. All Board members must be Active or Retired members of the Academy and the Affiliate.</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5. </w:t>
      </w:r>
      <w:r>
        <w:rPr>
          <w:rFonts w:ascii="Times New Roman" w:eastAsia="Times New Roman" w:hAnsi="Times New Roman" w:cs="Times New Roman"/>
          <w:b/>
          <w:color w:val="000000"/>
          <w:u w:val="single"/>
        </w:rPr>
        <w:t>Regular Meetings</w:t>
      </w:r>
      <w:r>
        <w:rPr>
          <w:rFonts w:ascii="Times New Roman" w:eastAsia="Times New Roman" w:hAnsi="Times New Roman" w:cs="Times New Roman"/>
          <w:color w:val="000000"/>
        </w:rPr>
        <w:t>:</w:t>
      </w:r>
    </w:p>
    <w:p w:rsidR="00A5220F" w:rsidRDefault="008B678E">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Number of Meetings: A minimum of three (3) regular meetings of the Board of Directors will be held annually at such time and place as may be determined by the Board.</w:t>
      </w:r>
    </w:p>
    <w:p w:rsidR="00A5220F" w:rsidRDefault="008B678E">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Other Means of Business: Except where precluded by state law, meetings of the Board of Directors may be held in person or via electronic technology, and members may attend a meeting from a remote location. The Board may also transact business by regular or electronic mail, conference calls, videoconference, or Internet meeting, indicating time and date when votes must be cast.</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6. </w:t>
      </w:r>
      <w:r>
        <w:rPr>
          <w:rFonts w:ascii="Times New Roman" w:eastAsia="Times New Roman" w:hAnsi="Times New Roman" w:cs="Times New Roman"/>
          <w:b/>
          <w:color w:val="000000"/>
          <w:u w:val="single"/>
        </w:rPr>
        <w:t>Special Board Meetings.</w:t>
      </w:r>
      <w:r>
        <w:rPr>
          <w:rFonts w:ascii="Times New Roman" w:eastAsia="Times New Roman" w:hAnsi="Times New Roman" w:cs="Times New Roman"/>
          <w:b/>
          <w:u w:val="single"/>
        </w:rPr>
        <w:t xml:space="preserve"> </w:t>
      </w:r>
      <w:r>
        <w:rPr>
          <w:rFonts w:ascii="Times New Roman" w:eastAsia="Times New Roman" w:hAnsi="Times New Roman" w:cs="Times New Roman"/>
          <w:color w:val="000000"/>
        </w:rPr>
        <w:t>The President or any three (3) board members with voting status</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may call a Special Meeting of the Board of Directors and shall state the date, time, location, and purpose for the meeting.</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7. </w:t>
      </w:r>
      <w:r>
        <w:rPr>
          <w:rFonts w:ascii="Times New Roman" w:eastAsia="Times New Roman" w:hAnsi="Times New Roman" w:cs="Times New Roman"/>
          <w:b/>
          <w:color w:val="000000"/>
          <w:u w:val="single"/>
        </w:rPr>
        <w:t>Notice of Board Meetings.</w:t>
      </w:r>
      <w:r>
        <w:rPr>
          <w:rFonts w:ascii="Times New Roman" w:eastAsia="Times New Roman" w:hAnsi="Times New Roman" w:cs="Times New Roman"/>
          <w:color w:val="000000"/>
        </w:rPr>
        <w:t xml:space="preserve"> Notice of any regular or special meeting of the Board will be </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given at least five (5) days prior to by written or electronic notice to each Director, except that no special meeting of the Board may be called to remove a Director or officer unless written notice of the proposed removal is delivered at least twenty (20) days prior to such meeting. The business to be transacted at, and the purpose of, any special meeting of the Board of Directors shall be specified in the notice or waiver of notice of such meeting.</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8. </w:t>
      </w:r>
      <w:r>
        <w:rPr>
          <w:rFonts w:ascii="Times New Roman" w:eastAsia="Times New Roman" w:hAnsi="Times New Roman" w:cs="Times New Roman"/>
          <w:b/>
          <w:color w:val="000000"/>
          <w:u w:val="single"/>
        </w:rPr>
        <w:t>Quorum</w:t>
      </w:r>
      <w:r>
        <w:rPr>
          <w:rFonts w:ascii="Times New Roman" w:eastAsia="Times New Roman" w:hAnsi="Times New Roman" w:cs="Times New Roman"/>
          <w:color w:val="000000"/>
        </w:rPr>
        <w:t xml:space="preserve">. A simple majority (half plus one) of the current voting members of the Board of </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Directors will constitute a quorum for transaction of business at any meeting of the Board of Directors.</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Section 9. </w:t>
      </w:r>
      <w:r>
        <w:rPr>
          <w:rFonts w:ascii="Times New Roman" w:eastAsia="Times New Roman" w:hAnsi="Times New Roman" w:cs="Times New Roman"/>
          <w:b/>
          <w:u w:val="single"/>
        </w:rPr>
        <w:t>Removal of Directors</w:t>
      </w:r>
      <w:r>
        <w:rPr>
          <w:rFonts w:ascii="Times New Roman" w:eastAsia="Times New Roman" w:hAnsi="Times New Roman" w:cs="Times New Roman"/>
          <w:b/>
        </w:rPr>
        <w:t>.</w:t>
      </w:r>
      <w:r>
        <w:rPr>
          <w:rFonts w:ascii="Times New Roman" w:eastAsia="Times New Roman" w:hAnsi="Times New Roman" w:cs="Times New Roman"/>
        </w:rPr>
        <w:t xml:space="preserve">  An elected or appointed officer or director may be removed by </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rPr>
        <w:t>affirmative vote by the 2/3 votes of all members of the Board of Directors at an official meeting except to the extent that state law might require the vote of the membership.</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10. </w:t>
      </w:r>
      <w:r>
        <w:rPr>
          <w:rFonts w:ascii="Times New Roman" w:eastAsia="Times New Roman" w:hAnsi="Times New Roman" w:cs="Times New Roman"/>
          <w:b/>
          <w:color w:val="000000"/>
          <w:u w:val="single"/>
        </w:rPr>
        <w:t>Vacancies</w:t>
      </w:r>
      <w:r>
        <w:rPr>
          <w:rFonts w:ascii="Times New Roman" w:eastAsia="Times New Roman" w:hAnsi="Times New Roman" w:cs="Times New Roman"/>
          <w:color w:val="000000"/>
        </w:rPr>
        <w:t xml:space="preserve">: If any of the following offices become vacant because of death, resignation, </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disqualification, removal or other cause, the unexpired term shall be filled in the following manner: </w:t>
      </w:r>
    </w:p>
    <w:p w:rsidR="00A5220F" w:rsidRDefault="008B678E">
      <w:pPr>
        <w:numPr>
          <w:ilvl w:val="0"/>
          <w:numId w:val="2"/>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President. The President-elect shall succeed to the office of President after said vacancy occurs and then serve until the end of the original term.</w:t>
      </w:r>
    </w:p>
    <w:p w:rsidR="00A5220F" w:rsidRDefault="008B678E">
      <w:pPr>
        <w:numPr>
          <w:ilvl w:val="0"/>
          <w:numId w:val="2"/>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President-elect. A special election by membership shall be conducted to fill the position. </w:t>
      </w:r>
    </w:p>
    <w:p w:rsidR="00A5220F" w:rsidRDefault="008B678E">
      <w:pPr>
        <w:numPr>
          <w:ilvl w:val="0"/>
          <w:numId w:val="2"/>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Secretary. The board of directors shall appoint a successor to fill the unexpired term. </w:t>
      </w:r>
    </w:p>
    <w:p w:rsidR="00A5220F" w:rsidRDefault="008B678E">
      <w:pPr>
        <w:numPr>
          <w:ilvl w:val="0"/>
          <w:numId w:val="2"/>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Treasurer. The board of directors shall appoint a successor to fill the unexpired term. </w:t>
      </w:r>
    </w:p>
    <w:p w:rsidR="00A5220F" w:rsidRDefault="008B678E">
      <w:pPr>
        <w:numPr>
          <w:ilvl w:val="0"/>
          <w:numId w:val="2"/>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Public Policy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The board of directors shall appoint a successor to fill the unexpired term. </w:t>
      </w:r>
    </w:p>
    <w:p w:rsidR="00A5220F" w:rsidRDefault="008B678E">
      <w:pPr>
        <w:numPr>
          <w:ilvl w:val="0"/>
          <w:numId w:val="2"/>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Delegate to the House of Delegates. The Delegate-elect shall succeed to the office of Delegate and shall serve until the end of the term.  A special election by membership shall be conducted to fill the new Delegate-elect position if required. </w:t>
      </w:r>
    </w:p>
    <w:p w:rsidR="00A5220F" w:rsidRDefault="008B678E">
      <w:pPr>
        <w:numPr>
          <w:ilvl w:val="0"/>
          <w:numId w:val="2"/>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the offices of President and President-elect both become vacant at the same time, a special election by the membership shall be conducted at the earliest possible date, in the interim, the Delegate shall serve as President. </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11. </w:t>
      </w:r>
      <w:r>
        <w:rPr>
          <w:rFonts w:ascii="Times New Roman" w:eastAsia="Times New Roman" w:hAnsi="Times New Roman" w:cs="Times New Roman"/>
          <w:b/>
          <w:color w:val="000000"/>
          <w:u w:val="single"/>
        </w:rPr>
        <w:t>Compensation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The Board and officers of the Affiliate shall have no authority to establish </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compensation for services to the Affiliate as an officer, except the Board may establish and pay</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compensation to an Executive Officer for services to the Affiliate. An officer may be paid their expenses related to the duties of their office. This section shall not preclude any director from serving the Affiliate in any other capacity and receiving compensation for such service. </w:t>
      </w:r>
    </w:p>
    <w:p w:rsidR="00A5220F" w:rsidRDefault="00A5220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Article VI – Officers</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color w:val="000000"/>
        </w:rPr>
        <w:t xml:space="preserve">Section 1. The officers of the Affiliate shall be President, President-elect, Past President, Secretary, </w:t>
      </w:r>
    </w:p>
    <w:p w:rsidR="00A5220F" w:rsidRDefault="008B678E">
      <w:pPr>
        <w:pBdr>
          <w:top w:val="nil"/>
          <w:left w:val="nil"/>
          <w:bottom w:val="nil"/>
          <w:right w:val="nil"/>
          <w:between w:val="nil"/>
        </w:pBdr>
        <w:spacing w:after="0" w:line="240" w:lineRule="auto"/>
        <w:ind w:left="720"/>
        <w:rPr>
          <w:rFonts w:ascii="Times New Roman" w:eastAsia="Times New Roman" w:hAnsi="Times New Roman" w:cs="Times New Roman"/>
          <w:color w:val="000000"/>
        </w:rPr>
      </w:pPr>
      <w:bookmarkStart w:id="3" w:name="_unpkpw7b3zcg" w:colFirst="0" w:colLast="0"/>
      <w:bookmarkEnd w:id="3"/>
      <w:r>
        <w:rPr>
          <w:rFonts w:ascii="Times New Roman" w:eastAsia="Times New Roman" w:hAnsi="Times New Roman" w:cs="Times New Roman"/>
          <w:color w:val="000000"/>
        </w:rPr>
        <w:t xml:space="preserve">Treasurer, Delegate, Public Policy Coordinator. All officers shall take office at the beginning of the fiscal year. Elected officials shall not at any time during office hold an elected office in the Academy, a district or DPG. </w:t>
      </w:r>
    </w:p>
    <w:p w:rsidR="00A5220F" w:rsidRDefault="008B678E">
      <w:pPr>
        <w:numPr>
          <w:ilvl w:val="0"/>
          <w:numId w:val="3"/>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b/>
          <w:u w:val="single"/>
        </w:rPr>
        <w:t>President:</w:t>
      </w:r>
      <w:r>
        <w:rPr>
          <w:rFonts w:ascii="Times New Roman" w:eastAsia="Times New Roman" w:hAnsi="Times New Roman" w:cs="Times New Roman"/>
        </w:rPr>
        <w:t xml:space="preserve"> The President will serve for a one (1) year term. The President will: provide leadership for the affiliate, serve as the chief executive officer, the Chair of the Board of Directors, and the official spokesperson of this Association; preside at meetings of the full membership and Board of Directors.  </w:t>
      </w:r>
    </w:p>
    <w:p w:rsidR="00A5220F" w:rsidRDefault="008B678E">
      <w:pPr>
        <w:numPr>
          <w:ilvl w:val="0"/>
          <w:numId w:val="3"/>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b/>
          <w:u w:val="single"/>
        </w:rPr>
        <w:t>President-elect:</w:t>
      </w:r>
      <w:r>
        <w:rPr>
          <w:rFonts w:ascii="Times New Roman" w:eastAsia="Times New Roman" w:hAnsi="Times New Roman" w:cs="Times New Roman"/>
        </w:rPr>
        <w:t xml:space="preserve"> The President-Elect will serve for a one (1) year term, and at the end of this term, will assume the office of President. The President-Elect will: support the President in leading the Association towards its strategic direction and values. </w:t>
      </w:r>
    </w:p>
    <w:p w:rsidR="00A5220F" w:rsidRDefault="008B678E">
      <w:pPr>
        <w:numPr>
          <w:ilvl w:val="0"/>
          <w:numId w:val="3"/>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b/>
          <w:u w:val="single"/>
        </w:rPr>
        <w:t>Past President:</w:t>
      </w:r>
      <w:r>
        <w:rPr>
          <w:rFonts w:ascii="Times New Roman" w:eastAsia="Times New Roman" w:hAnsi="Times New Roman" w:cs="Times New Roman"/>
        </w:rPr>
        <w:t xml:space="preserve"> The immediate Past President will serve a one (1) year term following the term as President. The Past President will: provide guidance and support to the President.</w:t>
      </w:r>
    </w:p>
    <w:p w:rsidR="00A5220F" w:rsidRDefault="008B678E">
      <w:pPr>
        <w:numPr>
          <w:ilvl w:val="0"/>
          <w:numId w:val="3"/>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b/>
          <w:u w:val="single"/>
        </w:rPr>
        <w:t>Secretary:</w:t>
      </w:r>
      <w:r>
        <w:rPr>
          <w:rFonts w:ascii="Times New Roman" w:eastAsia="Times New Roman" w:hAnsi="Times New Roman" w:cs="Times New Roman"/>
        </w:rPr>
        <w:t xml:space="preserve"> The Secretary will serve a (1) year term. The Secretary will: request agenda items for meetings from the board and create meeting agendas; take attendance and minutes during Board of Directors meetings and affiliate membership meetings, and file these minutes in the Affiliate records. </w:t>
      </w:r>
    </w:p>
    <w:p w:rsidR="00A5220F" w:rsidRDefault="008B678E">
      <w:pPr>
        <w:numPr>
          <w:ilvl w:val="0"/>
          <w:numId w:val="3"/>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b/>
          <w:u w:val="single"/>
        </w:rPr>
        <w:t>Treasurer:</w:t>
      </w:r>
      <w:r>
        <w:rPr>
          <w:rFonts w:ascii="Times New Roman" w:eastAsia="Times New Roman" w:hAnsi="Times New Roman" w:cs="Times New Roman"/>
        </w:rPr>
        <w:t xml:space="preserve"> The Treasurer will serve for a two (2) year term. The Treasurer will: develop and review planned budgets based on prior year’s spending patterns; handle affiliate’s finances and reimbursement; file yearly taxes, ensure organization remains in good standing as a 501(c)3 tax exempt organization.</w:t>
      </w:r>
    </w:p>
    <w:p w:rsidR="00A5220F" w:rsidRDefault="008B678E">
      <w:pPr>
        <w:numPr>
          <w:ilvl w:val="0"/>
          <w:numId w:val="3"/>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b/>
          <w:u w:val="single"/>
        </w:rPr>
        <w:t>Delegate:</w:t>
      </w:r>
      <w:r>
        <w:rPr>
          <w:rFonts w:ascii="Times New Roman" w:eastAsia="Times New Roman" w:hAnsi="Times New Roman" w:cs="Times New Roman"/>
        </w:rPr>
        <w:t xml:space="preserve">  The Delegate will serve a three (3) year term, 1 year as delegate-elect and 2 years as delegate. The delegate will: act as a conduit between affiliate members and the House of Delegates (HOD) and Academy; facilitate communications related to the HOD and Academy activities to the affiliate members; advocate for members by addressing issues impacting the profession.  </w:t>
      </w:r>
    </w:p>
    <w:p w:rsidR="00A5220F" w:rsidRDefault="008B678E">
      <w:pPr>
        <w:numPr>
          <w:ilvl w:val="0"/>
          <w:numId w:val="3"/>
        </w:numPr>
        <w:pBdr>
          <w:top w:val="nil"/>
          <w:left w:val="nil"/>
          <w:bottom w:val="nil"/>
          <w:right w:val="nil"/>
          <w:between w:val="nil"/>
        </w:pBdr>
        <w:spacing w:after="0" w:line="240" w:lineRule="auto"/>
        <w:ind w:hanging="359"/>
        <w:contextualSpacing/>
        <w:rPr>
          <w:rFonts w:ascii="Times New Roman" w:eastAsia="Times New Roman" w:hAnsi="Times New Roman" w:cs="Times New Roman"/>
          <w:color w:val="000000"/>
        </w:rPr>
      </w:pPr>
      <w:r>
        <w:rPr>
          <w:rFonts w:ascii="Times New Roman" w:eastAsia="Times New Roman" w:hAnsi="Times New Roman" w:cs="Times New Roman"/>
          <w:b/>
          <w:u w:val="single"/>
        </w:rPr>
        <w:t>Public Policy Coordinator:</w:t>
      </w:r>
      <w:r>
        <w:rPr>
          <w:rFonts w:ascii="Times New Roman" w:eastAsia="Times New Roman" w:hAnsi="Times New Roman" w:cs="Times New Roman"/>
        </w:rPr>
        <w:t xml:space="preserve"> The Public Policy Coordinator will serve a two (2) year term. The Public Policy Coordinator will: lead the Public Policy Panel; be an advocate of the Affiliate and the Academy on issues that affect national legislation; serve as the key conduit between Academy Policy Initiatives and Advocacy and Grassroots leaders on Academy public policy stances and issues.</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90CB0" w:rsidRDefault="00B90CB0">
      <w:pPr>
        <w:pBdr>
          <w:top w:val="nil"/>
          <w:left w:val="nil"/>
          <w:bottom w:val="nil"/>
          <w:right w:val="nil"/>
          <w:between w:val="nil"/>
        </w:pBdr>
        <w:spacing w:after="0" w:line="240" w:lineRule="auto"/>
        <w:rPr>
          <w:rFonts w:ascii="Times New Roman" w:eastAsia="Times New Roman" w:hAnsi="Times New Roman" w:cs="Times New Roman"/>
          <w:b/>
          <w:color w:val="000000"/>
        </w:rPr>
      </w:pP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Article VII – Indemnification </w:t>
      </w:r>
    </w:p>
    <w:p w:rsidR="00A5220F" w:rsidRDefault="008B678E">
      <w:pPr>
        <w:rPr>
          <w:rFonts w:ascii="Times New Roman" w:eastAsia="Times New Roman" w:hAnsi="Times New Roman" w:cs="Times New Roman"/>
          <w:color w:val="000000"/>
        </w:rPr>
      </w:pPr>
      <w:r>
        <w:rPr>
          <w:rFonts w:ascii="Times New Roman" w:eastAsia="Times New Roman" w:hAnsi="Times New Roman" w:cs="Times New Roman"/>
        </w:rPr>
        <w:t>Each person who serves, or who has served, as a director, officer, agent, or committee member in accordance with these bylaws will be indemnified by the Association to the fullest extent permitted by the laws of the State of Rhode Island for any actions taken in good faith while serving in his or her official capacity.  The Association may purchase and maintain insurance on behalf of any such person.  This right of indemnification will, for all acts taken while in office, survive beyond the term of office and will inure to the benefit of the heirs, executors, and administrators of said person.</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VIII – Books and Records </w:t>
      </w: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Affiliate shall keep books and records of account. It shall also keep minutes of the proceedings of its member, Board of Directors and committees having any authority of the Board of Directors. The names and addresses of the members entitled to vote shall be maintained by the Central Office of the Affiliate.</w:t>
      </w:r>
    </w:p>
    <w:p w:rsidR="00A5220F" w:rsidRDefault="00A5220F">
      <w:pPr>
        <w:pBdr>
          <w:top w:val="nil"/>
          <w:left w:val="nil"/>
          <w:bottom w:val="nil"/>
          <w:right w:val="nil"/>
          <w:between w:val="nil"/>
        </w:pBdr>
        <w:spacing w:after="0" w:line="240" w:lineRule="auto"/>
        <w:rPr>
          <w:rFonts w:ascii="Times New Roman" w:eastAsia="Times New Roman" w:hAnsi="Times New Roman" w:cs="Times New Roman"/>
          <w:color w:val="000000"/>
        </w:rPr>
      </w:pPr>
    </w:p>
    <w:p w:rsidR="00B90CB0" w:rsidRDefault="008B678E" w:rsidP="00B90CB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Article IX </w:t>
      </w:r>
      <w:r w:rsidR="00B90CB0">
        <w:rPr>
          <w:rFonts w:ascii="Times New Roman" w:eastAsia="Times New Roman" w:hAnsi="Times New Roman" w:cs="Times New Roman"/>
          <w:b/>
          <w:color w:val="000000"/>
        </w:rPr>
        <w:t>– Special Rules and Dissolution</w:t>
      </w:r>
    </w:p>
    <w:p w:rsidR="00B90CB0" w:rsidRDefault="008B678E" w:rsidP="00B90CB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Section 1. </w:t>
      </w:r>
      <w:r>
        <w:rPr>
          <w:rFonts w:ascii="Times New Roman" w:eastAsia="Times New Roman" w:hAnsi="Times New Roman" w:cs="Times New Roman"/>
          <w:b/>
          <w:color w:val="000000"/>
        </w:rPr>
        <w:t>Special Rules:</w:t>
      </w:r>
      <w:r>
        <w:rPr>
          <w:rFonts w:ascii="Times New Roman" w:eastAsia="Times New Roman" w:hAnsi="Times New Roman" w:cs="Times New Roman"/>
          <w:color w:val="000000"/>
        </w:rPr>
        <w:t xml:space="preserve"> </w:t>
      </w:r>
      <w:r>
        <w:rPr>
          <w:rFonts w:ascii="Times New Roman" w:eastAsia="Times New Roman" w:hAnsi="Times New Roman" w:cs="Times New Roman"/>
        </w:rPr>
        <w:t>No part of the net earnings of the Association wil</w:t>
      </w:r>
      <w:r w:rsidR="00B90CB0">
        <w:rPr>
          <w:rFonts w:ascii="Times New Roman" w:eastAsia="Times New Roman" w:hAnsi="Times New Roman" w:cs="Times New Roman"/>
        </w:rPr>
        <w:t xml:space="preserve">l inure to the benefit of or be </w:t>
      </w:r>
    </w:p>
    <w:p w:rsidR="00A5220F" w:rsidRPr="00B90CB0" w:rsidRDefault="008B678E" w:rsidP="00B90CB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rPr>
        <w:t>distributable to its members, directors, officers, or other private persons, except that the Association will be authorized and empowered to make payment and distributions in furtherance of the purpose of the Association set forth in the Articles of Incorporation.  Notwithstanding any other provisions of the Articles in these Bylaws, The Association will not carry on any activities that are not permitted to be carried on by an organization exempt from Federal Income Tax under Section 501(c)(6) of the Internal Revenue Code of 1986 [or the corresponding provision of any subsequent United States Internal Revenue Code].</w:t>
      </w:r>
    </w:p>
    <w:p w:rsidR="00B90CB0" w:rsidRDefault="008B678E" w:rsidP="00B90CB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 </w:t>
      </w:r>
      <w:r>
        <w:rPr>
          <w:rFonts w:ascii="Times New Roman" w:eastAsia="Times New Roman" w:hAnsi="Times New Roman" w:cs="Times New Roman"/>
          <w:b/>
          <w:color w:val="000000"/>
        </w:rPr>
        <w:t>Dissolution</w:t>
      </w:r>
      <w:r>
        <w:rPr>
          <w:rFonts w:ascii="Times New Roman" w:eastAsia="Times New Roman" w:hAnsi="Times New Roman" w:cs="Times New Roman"/>
          <w:color w:val="000000"/>
        </w:rPr>
        <w:t xml:space="preserve">: Upon dissolution of the Affiliate, the Board of </w:t>
      </w:r>
      <w:r w:rsidR="00B90CB0">
        <w:rPr>
          <w:rFonts w:ascii="Times New Roman" w:eastAsia="Times New Roman" w:hAnsi="Times New Roman" w:cs="Times New Roman"/>
          <w:color w:val="000000"/>
        </w:rPr>
        <w:t>Directors will, after paying or</w:t>
      </w:r>
    </w:p>
    <w:p w:rsidR="00A5220F" w:rsidRDefault="008B678E" w:rsidP="00B90CB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making provisions for the payment of all the liabilities of the Affiliate, dispose of all its assets exclusively to such organization or organizations which are then qualified as exempt within the meaning of exempt under Section 501(c)(6) or Section 501 (c) (3) of the Internal Revenue Code of 1986 (or the corresponding provisions of any subsequent provisions of any </w:t>
      </w:r>
      <w:r>
        <w:rPr>
          <w:rFonts w:ascii="Times New Roman" w:eastAsia="Times New Roman" w:hAnsi="Times New Roman" w:cs="Times New Roman"/>
        </w:rPr>
        <w:t>United</w:t>
      </w:r>
      <w:r>
        <w:rPr>
          <w:rFonts w:ascii="Times New Roman" w:eastAsia="Times New Roman" w:hAnsi="Times New Roman" w:cs="Times New Roman"/>
          <w:color w:val="000000"/>
        </w:rPr>
        <w:t xml:space="preserve"> States Internal Revenue Law) as the Board of Directors will determine exclusively for charitable, educational, or scientific purposes</w:t>
      </w:r>
    </w:p>
    <w:p w:rsidR="00A5220F" w:rsidRDefault="00A5220F">
      <w:pPr>
        <w:pBdr>
          <w:top w:val="nil"/>
          <w:left w:val="nil"/>
          <w:bottom w:val="nil"/>
          <w:right w:val="nil"/>
          <w:between w:val="nil"/>
        </w:pBdr>
        <w:spacing w:after="0" w:line="240" w:lineRule="auto"/>
        <w:rPr>
          <w:rFonts w:ascii="Times New Roman" w:eastAsia="Times New Roman" w:hAnsi="Times New Roman" w:cs="Times New Roman"/>
          <w:b/>
        </w:rPr>
      </w:pPr>
    </w:p>
    <w:p w:rsidR="00A5220F"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X – Revisions/Amendments </w:t>
      </w:r>
    </w:p>
    <w:p w:rsidR="00B90CB0"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4" w:name="2et92p0" w:colFirst="0" w:colLast="0"/>
      <w:bookmarkEnd w:id="4"/>
      <w:r>
        <w:rPr>
          <w:rFonts w:ascii="Times New Roman" w:eastAsia="Times New Roman" w:hAnsi="Times New Roman" w:cs="Times New Roman"/>
          <w:color w:val="000000"/>
        </w:rPr>
        <w:t xml:space="preserve">Section1. </w:t>
      </w:r>
      <w:r>
        <w:rPr>
          <w:rFonts w:ascii="Times New Roman" w:eastAsia="Times New Roman" w:hAnsi="Times New Roman" w:cs="Times New Roman"/>
          <w:b/>
          <w:color w:val="000000"/>
        </w:rPr>
        <w:t>Method</w:t>
      </w:r>
      <w:r>
        <w:rPr>
          <w:rFonts w:ascii="Times New Roman" w:eastAsia="Times New Roman" w:hAnsi="Times New Roman" w:cs="Times New Roman"/>
          <w:color w:val="000000"/>
        </w:rPr>
        <w:t xml:space="preserve">: Except where state law may require the vote of the </w:t>
      </w:r>
      <w:r w:rsidR="00B90CB0">
        <w:rPr>
          <w:rFonts w:ascii="Times New Roman" w:eastAsia="Times New Roman" w:hAnsi="Times New Roman" w:cs="Times New Roman"/>
          <w:color w:val="000000"/>
        </w:rPr>
        <w:t>membership, these Bylaws may be</w:t>
      </w:r>
    </w:p>
    <w:p w:rsidR="00A5220F" w:rsidRDefault="008B678E" w:rsidP="00B90CB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amended by the affirmative vote of two-thirds (2/3) of the voting members of the Board of Directors at a Board meeting. </w:t>
      </w:r>
    </w:p>
    <w:p w:rsidR="00B90CB0" w:rsidRDefault="008B67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 </w:t>
      </w:r>
      <w:r>
        <w:rPr>
          <w:rFonts w:ascii="Times New Roman" w:eastAsia="Times New Roman" w:hAnsi="Times New Roman" w:cs="Times New Roman"/>
          <w:b/>
          <w:color w:val="000000"/>
        </w:rPr>
        <w:t>Notice</w:t>
      </w:r>
      <w:r>
        <w:rPr>
          <w:rFonts w:ascii="Times New Roman" w:eastAsia="Times New Roman" w:hAnsi="Times New Roman" w:cs="Times New Roman"/>
          <w:color w:val="000000"/>
        </w:rPr>
        <w:t xml:space="preserve">: Notice of a proposed amendment(s) will be provided in writing to the Affiliate </w:t>
      </w:r>
    </w:p>
    <w:p w:rsidR="00A5220F" w:rsidRDefault="008B678E" w:rsidP="00B90CB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members through the Affiliate’s newsletter, website, or other appropriate communication means not less than forty-five (45) days before the vote on the proposed amendment.</w:t>
      </w:r>
    </w:p>
    <w:sectPr w:rsidR="00A5220F" w:rsidSect="00B90CB0">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08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89" w:rsidRDefault="00011389">
      <w:pPr>
        <w:spacing w:after="0" w:line="240" w:lineRule="auto"/>
      </w:pPr>
      <w:r>
        <w:separator/>
      </w:r>
    </w:p>
  </w:endnote>
  <w:endnote w:type="continuationSeparator" w:id="0">
    <w:p w:rsidR="00011389" w:rsidRDefault="0001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0F" w:rsidRDefault="00A5220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0F" w:rsidRDefault="008B678E">
    <w:pPr>
      <w:pBdr>
        <w:top w:val="nil"/>
        <w:left w:val="nil"/>
        <w:bottom w:val="nil"/>
        <w:right w:val="nil"/>
        <w:between w:val="nil"/>
      </w:pBdr>
      <w:spacing w:after="920"/>
      <w:jc w:val="right"/>
      <w:rPr>
        <w:color w:val="000000"/>
      </w:rPr>
    </w:pPr>
    <w:r>
      <w:rPr>
        <w:color w:val="000000"/>
      </w:rPr>
      <w:fldChar w:fldCharType="begin"/>
    </w:r>
    <w:r>
      <w:rPr>
        <w:color w:val="000000"/>
      </w:rPr>
      <w:instrText>PAGE</w:instrText>
    </w:r>
    <w:r>
      <w:rPr>
        <w:color w:val="000000"/>
      </w:rPr>
      <w:fldChar w:fldCharType="separate"/>
    </w:r>
    <w:r w:rsidR="000E35C3">
      <w:rPr>
        <w:noProof/>
        <w:color w:val="000000"/>
      </w:rPr>
      <w:t>4</w:t>
    </w:r>
    <w:r>
      <w:rPr>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0F" w:rsidRDefault="00A522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89" w:rsidRDefault="00011389">
      <w:pPr>
        <w:spacing w:after="0" w:line="240" w:lineRule="auto"/>
      </w:pPr>
      <w:r>
        <w:separator/>
      </w:r>
    </w:p>
  </w:footnote>
  <w:footnote w:type="continuationSeparator" w:id="0">
    <w:p w:rsidR="00011389" w:rsidRDefault="00011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0F" w:rsidRDefault="00A5220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0F" w:rsidRDefault="00A5220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0F" w:rsidRDefault="00A5220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FF3"/>
    <w:multiLevelType w:val="multilevel"/>
    <w:tmpl w:val="7F38FA6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13F30F4B"/>
    <w:multiLevelType w:val="multilevel"/>
    <w:tmpl w:val="CE6A2FA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21D67A8"/>
    <w:multiLevelType w:val="multilevel"/>
    <w:tmpl w:val="DF4890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F528B9"/>
    <w:multiLevelType w:val="multilevel"/>
    <w:tmpl w:val="E9D055E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53800EAA"/>
    <w:multiLevelType w:val="multilevel"/>
    <w:tmpl w:val="6EB696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6C5C6C"/>
    <w:multiLevelType w:val="multilevel"/>
    <w:tmpl w:val="BAFE2B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0F44E9E"/>
    <w:multiLevelType w:val="multilevel"/>
    <w:tmpl w:val="72C432F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0F"/>
    <w:rsid w:val="00011389"/>
    <w:rsid w:val="000E35C3"/>
    <w:rsid w:val="001D7C2C"/>
    <w:rsid w:val="00371BBA"/>
    <w:rsid w:val="008B678E"/>
    <w:rsid w:val="008F6ACD"/>
    <w:rsid w:val="00A5220F"/>
    <w:rsid w:val="00B90CB0"/>
    <w:rsid w:val="00BD1B85"/>
    <w:rsid w:val="00E36F0A"/>
    <w:rsid w:val="00E52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1988</Words>
  <Characters>11334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Fresenius Medical Care</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 Broe</dc:creator>
  <cp:lastModifiedBy>Lian Cerella</cp:lastModifiedBy>
  <cp:revision>2</cp:revision>
  <dcterms:created xsi:type="dcterms:W3CDTF">2019-02-22T00:28:00Z</dcterms:created>
  <dcterms:modified xsi:type="dcterms:W3CDTF">2019-02-22T00:28:00Z</dcterms:modified>
</cp:coreProperties>
</file>